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25" w:rsidRDefault="00970625" w:rsidP="00970625">
      <w:pPr>
        <w:spacing w:after="41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650615" cy="1950085"/>
            <wp:effectExtent l="0" t="0" r="6985" b="0"/>
            <wp:wrapTight wrapText="bothSides">
              <wp:wrapPolygon edited="0">
                <wp:start x="0" y="0"/>
                <wp:lineTo x="0" y="21312"/>
                <wp:lineTo x="21529" y="21312"/>
                <wp:lineTo x="21529" y="0"/>
                <wp:lineTo x="0" y="0"/>
              </wp:wrapPolygon>
            </wp:wrapTight>
            <wp:docPr id="1" name="Obrázek 1" descr="https://www.mpo.gov.cz/assets/cz/rozcestnik/ministerstvo/loga-ke-stazeni/2016/10/mp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po.gov.cz/assets/cz/rozcestnik/ministerstvo/loga-ke-stazeni/2016/10/mpo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369E">
        <w:rPr>
          <w:color w:val="384184"/>
          <w:sz w:val="110"/>
        </w:rPr>
        <w:t>PROJEKT</w:t>
      </w:r>
    </w:p>
    <w:p w:rsidR="00650F4A" w:rsidRDefault="007C369E" w:rsidP="00970625">
      <w:pPr>
        <w:spacing w:after="410"/>
      </w:pPr>
      <w:r>
        <w:rPr>
          <w:b/>
          <w:color w:val="384184"/>
          <w:sz w:val="120"/>
        </w:rPr>
        <w:t>MODERNIZACE VEŘEJNÉHO</w:t>
      </w:r>
    </w:p>
    <w:p w:rsidR="00650F4A" w:rsidRDefault="007C369E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8546592</wp:posOffset>
            </wp:positionV>
            <wp:extent cx="15111985" cy="2118360"/>
            <wp:effectExtent l="0" t="0" r="0" b="0"/>
            <wp:wrapTopAndBottom/>
            <wp:docPr id="980" name="Picture 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198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BFB">
        <w:rPr>
          <w:b/>
          <w:color w:val="384184"/>
          <w:sz w:val="120"/>
        </w:rPr>
        <w:t xml:space="preserve">OSVĚTLENÍ </w:t>
      </w:r>
      <w:r w:rsidR="00771EFB">
        <w:rPr>
          <w:b/>
          <w:color w:val="384184"/>
          <w:sz w:val="120"/>
        </w:rPr>
        <w:t>V</w:t>
      </w:r>
      <w:r w:rsidR="00306A42">
        <w:rPr>
          <w:b/>
          <w:color w:val="384184"/>
          <w:sz w:val="120"/>
        </w:rPr>
        <w:t>E mě</w:t>
      </w:r>
      <w:bookmarkStart w:id="0" w:name="_GoBack"/>
      <w:bookmarkEnd w:id="0"/>
      <w:r w:rsidR="00306A42">
        <w:rPr>
          <w:b/>
          <w:color w:val="384184"/>
          <w:sz w:val="120"/>
        </w:rPr>
        <w:t>stě</w:t>
      </w:r>
      <w:r w:rsidR="00F13D32">
        <w:rPr>
          <w:b/>
          <w:color w:val="384184"/>
          <w:sz w:val="120"/>
        </w:rPr>
        <w:t xml:space="preserve"> </w:t>
      </w:r>
      <w:r w:rsidR="00306A42">
        <w:rPr>
          <w:b/>
          <w:color w:val="384184"/>
          <w:sz w:val="120"/>
        </w:rPr>
        <w:t>Nechanice</w:t>
      </w:r>
      <w:r w:rsidR="00F13D32">
        <w:rPr>
          <w:b/>
          <w:color w:val="384184"/>
          <w:sz w:val="120"/>
        </w:rPr>
        <w:t xml:space="preserve"> etapa-</w:t>
      </w:r>
      <w:r w:rsidR="00E5025C">
        <w:rPr>
          <w:b/>
          <w:color w:val="384184"/>
          <w:sz w:val="120"/>
        </w:rPr>
        <w:t>I</w:t>
      </w:r>
    </w:p>
    <w:p w:rsidR="00650F4A" w:rsidRDefault="007C369E">
      <w:pPr>
        <w:spacing w:after="354"/>
      </w:pPr>
      <w:r>
        <w:rPr>
          <w:color w:val="384184"/>
          <w:sz w:val="60"/>
        </w:rPr>
        <w:t xml:space="preserve">byl financován </w:t>
      </w:r>
      <w:r>
        <w:rPr>
          <w:b/>
          <w:color w:val="384184"/>
          <w:sz w:val="60"/>
        </w:rPr>
        <w:t>Evropskou unií.</w:t>
      </w:r>
    </w:p>
    <w:p w:rsidR="00777BD3" w:rsidRPr="0007092A" w:rsidRDefault="007C369E">
      <w:pPr>
        <w:spacing w:after="0" w:line="261" w:lineRule="auto"/>
        <w:rPr>
          <w:rFonts w:asciiTheme="minorHAnsi" w:hAnsiTheme="minorHAnsi" w:cstheme="minorHAnsi"/>
          <w:color w:val="1A1915"/>
          <w:sz w:val="50"/>
        </w:rPr>
      </w:pPr>
      <w:r w:rsidRPr="0007092A">
        <w:rPr>
          <w:rFonts w:asciiTheme="minorHAnsi" w:hAnsiTheme="minorHAnsi" w:cstheme="minorHAnsi"/>
          <w:color w:val="1A1915"/>
          <w:sz w:val="50"/>
        </w:rPr>
        <w:t>Cílem bylo snížení spotřeby elektrické energie na provoz veřejného osvětl</w:t>
      </w:r>
      <w:r w:rsidR="00777BD3" w:rsidRPr="0007092A">
        <w:rPr>
          <w:rFonts w:asciiTheme="minorHAnsi" w:hAnsiTheme="minorHAnsi" w:cstheme="minorHAnsi"/>
          <w:color w:val="1A1915"/>
          <w:sz w:val="50"/>
        </w:rPr>
        <w:t xml:space="preserve">ení a snížení světelného smogu </w:t>
      </w:r>
      <w:r w:rsidRPr="0007092A">
        <w:rPr>
          <w:rFonts w:asciiTheme="minorHAnsi" w:hAnsiTheme="minorHAnsi" w:cstheme="minorHAnsi"/>
          <w:color w:val="1A1915"/>
          <w:sz w:val="50"/>
        </w:rPr>
        <w:t>pr</w:t>
      </w:r>
      <w:r w:rsidR="00B16BFB" w:rsidRPr="0007092A">
        <w:rPr>
          <w:rFonts w:asciiTheme="minorHAnsi" w:hAnsiTheme="minorHAnsi" w:cstheme="minorHAnsi"/>
          <w:color w:val="1A1915"/>
          <w:sz w:val="50"/>
        </w:rPr>
        <w:t xml:space="preserve">odukovaného veřejným osvětlením. </w:t>
      </w:r>
    </w:p>
    <w:p w:rsidR="0007092A" w:rsidRPr="00470425" w:rsidRDefault="00B16BFB" w:rsidP="00470425">
      <w:pPr>
        <w:pStyle w:val="Default"/>
        <w:rPr>
          <w:sz w:val="20"/>
          <w:szCs w:val="20"/>
        </w:rPr>
      </w:pPr>
      <w:r w:rsidRPr="0007092A">
        <w:rPr>
          <w:rFonts w:asciiTheme="minorHAnsi" w:hAnsiTheme="minorHAnsi" w:cstheme="minorHAnsi"/>
          <w:color w:val="1A1915"/>
          <w:sz w:val="50"/>
        </w:rPr>
        <w:t xml:space="preserve">Výměnou </w:t>
      </w:r>
      <w:r w:rsidR="00306A42">
        <w:rPr>
          <w:rFonts w:asciiTheme="minorHAnsi" w:hAnsiTheme="minorHAnsi" w:cstheme="minorHAnsi"/>
          <w:color w:val="1A1915"/>
          <w:sz w:val="50"/>
        </w:rPr>
        <w:t>321</w:t>
      </w:r>
      <w:r w:rsidRPr="0007092A">
        <w:rPr>
          <w:rFonts w:asciiTheme="minorHAnsi" w:hAnsiTheme="minorHAnsi" w:cstheme="minorHAnsi"/>
          <w:color w:val="1A1915"/>
          <w:sz w:val="50"/>
        </w:rPr>
        <w:t xml:space="preserve"> ks vysokotlakých sodíkových vý</w:t>
      </w:r>
      <w:r w:rsidR="00AF3799" w:rsidRPr="0007092A">
        <w:rPr>
          <w:rFonts w:asciiTheme="minorHAnsi" w:hAnsiTheme="minorHAnsi" w:cstheme="minorHAnsi"/>
          <w:color w:val="1A1915"/>
          <w:sz w:val="50"/>
        </w:rPr>
        <w:t>bojek za nová led svítidla došlo</w:t>
      </w:r>
      <w:r w:rsidRPr="0007092A">
        <w:rPr>
          <w:rFonts w:asciiTheme="minorHAnsi" w:hAnsiTheme="minorHAnsi" w:cstheme="minorHAnsi"/>
          <w:color w:val="1A1915"/>
          <w:sz w:val="50"/>
        </w:rPr>
        <w:t xml:space="preserve"> k</w:t>
      </w:r>
      <w:r w:rsidR="00777BD3" w:rsidRPr="0007092A">
        <w:rPr>
          <w:rFonts w:asciiTheme="minorHAnsi" w:hAnsiTheme="minorHAnsi" w:cstheme="minorHAnsi"/>
          <w:color w:val="1A1915"/>
          <w:sz w:val="50"/>
        </w:rPr>
        <w:t> </w:t>
      </w:r>
      <w:r w:rsidRPr="0007092A">
        <w:rPr>
          <w:rFonts w:asciiTheme="minorHAnsi" w:hAnsiTheme="minorHAnsi" w:cstheme="minorHAnsi"/>
          <w:color w:val="1A1915"/>
          <w:sz w:val="50"/>
        </w:rPr>
        <w:t>úspoře</w:t>
      </w:r>
      <w:r w:rsidR="00F13D32">
        <w:rPr>
          <w:rFonts w:asciiTheme="minorHAnsi" w:hAnsiTheme="minorHAnsi" w:cstheme="minorHAnsi"/>
          <w:color w:val="1A1915"/>
          <w:sz w:val="50"/>
        </w:rPr>
        <w:t xml:space="preserve"> el. </w:t>
      </w:r>
      <w:proofErr w:type="gramStart"/>
      <w:r w:rsidR="00F13D32">
        <w:rPr>
          <w:rFonts w:asciiTheme="minorHAnsi" w:hAnsiTheme="minorHAnsi" w:cstheme="minorHAnsi"/>
          <w:color w:val="1A1915"/>
          <w:sz w:val="50"/>
        </w:rPr>
        <w:t>energie</w:t>
      </w:r>
      <w:proofErr w:type="gramEnd"/>
      <w:r w:rsidR="00F13D32">
        <w:rPr>
          <w:rFonts w:asciiTheme="minorHAnsi" w:hAnsiTheme="minorHAnsi" w:cstheme="minorHAnsi"/>
          <w:color w:val="1A1915"/>
          <w:sz w:val="50"/>
        </w:rPr>
        <w:t xml:space="preserve"> ve výši </w:t>
      </w:r>
      <w:r w:rsidR="00306A42">
        <w:rPr>
          <w:rFonts w:asciiTheme="minorHAnsi" w:hAnsiTheme="minorHAnsi" w:cstheme="minorHAnsi"/>
          <w:b/>
          <w:color w:val="1A1915"/>
          <w:sz w:val="50"/>
        </w:rPr>
        <w:t>83,828</w:t>
      </w:r>
      <w:r w:rsidR="00777BD3" w:rsidRPr="00F13D32">
        <w:rPr>
          <w:rFonts w:asciiTheme="minorHAnsi" w:hAnsiTheme="minorHAnsi" w:cstheme="minorHAnsi"/>
          <w:b/>
          <w:color w:val="1A1915"/>
          <w:sz w:val="52"/>
          <w:szCs w:val="52"/>
        </w:rPr>
        <w:t>MWh</w:t>
      </w:r>
      <w:r w:rsidR="00777BD3" w:rsidRPr="0007092A">
        <w:rPr>
          <w:rFonts w:asciiTheme="minorHAnsi" w:hAnsiTheme="minorHAnsi" w:cstheme="minorHAnsi"/>
          <w:b/>
          <w:color w:val="1A1915"/>
          <w:sz w:val="50"/>
        </w:rPr>
        <w:t>/rok</w:t>
      </w:r>
      <w:r w:rsidR="00777BD3" w:rsidRPr="0007092A">
        <w:rPr>
          <w:rFonts w:asciiTheme="minorHAnsi" w:hAnsiTheme="minorHAnsi" w:cstheme="minorHAnsi"/>
          <w:color w:val="1A1915"/>
          <w:sz w:val="50"/>
        </w:rPr>
        <w:t xml:space="preserve"> </w:t>
      </w:r>
      <w:r w:rsidR="00777BD3" w:rsidRPr="00B200C0">
        <w:rPr>
          <w:rFonts w:asciiTheme="minorHAnsi" w:hAnsiTheme="minorHAnsi" w:cstheme="minorHAnsi"/>
          <w:b/>
          <w:color w:val="1A1915"/>
          <w:sz w:val="50"/>
        </w:rPr>
        <w:t>(</w:t>
      </w:r>
      <w:r w:rsidR="00096AAD" w:rsidRPr="00B200C0">
        <w:rPr>
          <w:b/>
          <w:sz w:val="20"/>
          <w:szCs w:val="20"/>
        </w:rPr>
        <w:t xml:space="preserve"> </w:t>
      </w:r>
      <w:r w:rsidR="00306A42">
        <w:rPr>
          <w:b/>
          <w:sz w:val="50"/>
          <w:szCs w:val="50"/>
        </w:rPr>
        <w:t>74,391</w:t>
      </w:r>
      <w:r w:rsidR="00777BD3" w:rsidRPr="00B200C0">
        <w:rPr>
          <w:rFonts w:asciiTheme="minorHAnsi" w:hAnsiTheme="minorHAnsi" w:cstheme="minorHAnsi"/>
          <w:b/>
          <w:color w:val="1A1915"/>
          <w:sz w:val="50"/>
          <w:szCs w:val="50"/>
        </w:rPr>
        <w:t>%</w:t>
      </w:r>
      <w:r w:rsidR="00777BD3" w:rsidRPr="0007092A">
        <w:rPr>
          <w:rFonts w:asciiTheme="minorHAnsi" w:hAnsiTheme="minorHAnsi" w:cstheme="minorHAnsi"/>
          <w:b/>
          <w:color w:val="1A1915"/>
          <w:sz w:val="50"/>
        </w:rPr>
        <w:t xml:space="preserve"> )</w:t>
      </w:r>
      <w:r w:rsidRPr="0007092A">
        <w:rPr>
          <w:rFonts w:asciiTheme="minorHAnsi" w:hAnsiTheme="minorHAnsi" w:cstheme="minorHAnsi"/>
          <w:b/>
          <w:color w:val="1A1915"/>
          <w:sz w:val="50"/>
        </w:rPr>
        <w:t>.</w:t>
      </w:r>
      <w:r w:rsidR="00CB32D8" w:rsidRPr="0007092A">
        <w:rPr>
          <w:rFonts w:asciiTheme="minorHAnsi" w:hAnsiTheme="minorHAnsi" w:cstheme="minorHAnsi"/>
          <w:color w:val="1A1915"/>
          <w:sz w:val="50"/>
        </w:rPr>
        <w:t xml:space="preserve"> Současně došlo </w:t>
      </w:r>
      <w:r w:rsidR="00777BD3" w:rsidRPr="0007092A">
        <w:rPr>
          <w:rFonts w:asciiTheme="minorHAnsi" w:hAnsiTheme="minorHAnsi" w:cstheme="minorHAnsi"/>
          <w:color w:val="1A1915"/>
          <w:sz w:val="50"/>
        </w:rPr>
        <w:t xml:space="preserve"> každoročně</w:t>
      </w:r>
      <w:r w:rsidRPr="0007092A">
        <w:rPr>
          <w:rFonts w:asciiTheme="minorHAnsi" w:hAnsiTheme="minorHAnsi" w:cstheme="minorHAnsi"/>
          <w:color w:val="1A1915"/>
          <w:sz w:val="50"/>
        </w:rPr>
        <w:t xml:space="preserve"> k úspoře </w:t>
      </w:r>
      <w:r w:rsidR="00306A42">
        <w:rPr>
          <w:b/>
          <w:sz w:val="52"/>
          <w:szCs w:val="52"/>
        </w:rPr>
        <w:t>72</w:t>
      </w:r>
      <w:r w:rsidR="00F13D32">
        <w:rPr>
          <w:b/>
          <w:sz w:val="52"/>
          <w:szCs w:val="52"/>
        </w:rPr>
        <w:t>,</w:t>
      </w:r>
      <w:r w:rsidR="00306A42">
        <w:rPr>
          <w:b/>
          <w:sz w:val="52"/>
          <w:szCs w:val="52"/>
        </w:rPr>
        <w:t>092</w:t>
      </w:r>
      <w:r w:rsidR="00B200C0">
        <w:rPr>
          <w:b/>
          <w:sz w:val="52"/>
          <w:szCs w:val="52"/>
        </w:rPr>
        <w:t xml:space="preserve">t </w:t>
      </w:r>
      <w:r w:rsidRPr="0007092A">
        <w:rPr>
          <w:rFonts w:asciiTheme="minorHAnsi" w:hAnsiTheme="minorHAnsi" w:cstheme="minorHAnsi"/>
          <w:b/>
          <w:color w:val="1A1915"/>
          <w:sz w:val="50"/>
        </w:rPr>
        <w:t>CO</w:t>
      </w:r>
      <w:r w:rsidRPr="0007092A">
        <w:rPr>
          <w:rFonts w:asciiTheme="minorHAnsi" w:hAnsiTheme="minorHAnsi" w:cstheme="minorHAnsi"/>
          <w:b/>
          <w:color w:val="1A1915"/>
          <w:sz w:val="32"/>
          <w:szCs w:val="32"/>
        </w:rPr>
        <w:t>2</w:t>
      </w:r>
      <w:r w:rsidR="00777BD3" w:rsidRPr="0007092A">
        <w:rPr>
          <w:rFonts w:asciiTheme="minorHAnsi" w:hAnsiTheme="minorHAnsi" w:cstheme="minorHAnsi"/>
          <w:b/>
          <w:color w:val="1A1915"/>
          <w:sz w:val="32"/>
          <w:szCs w:val="32"/>
        </w:rPr>
        <w:t>.</w:t>
      </w:r>
      <w:r w:rsidR="0007092A" w:rsidRPr="0007092A">
        <w:rPr>
          <w:rFonts w:asciiTheme="minorHAnsi" w:hAnsiTheme="minorHAnsi" w:cstheme="minorHAnsi"/>
          <w:color w:val="333333"/>
          <w:sz w:val="48"/>
          <w:szCs w:val="48"/>
          <w:bdr w:val="none" w:sz="0" w:space="0" w:color="auto" w:frame="1"/>
        </w:rPr>
        <w:t xml:space="preserve"> Na projekt byla poskytnuta finanční podpora EU a projekt byl spolufinancován z Národního plánu obnovy, komponenty 2.2.2.</w:t>
      </w:r>
      <w:r w:rsidR="00A50E61">
        <w:rPr>
          <w:rFonts w:asciiTheme="minorHAnsi" w:hAnsiTheme="minorHAnsi" w:cstheme="minorHAnsi"/>
          <w:color w:val="333333"/>
          <w:sz w:val="48"/>
          <w:szCs w:val="48"/>
          <w:bdr w:val="none" w:sz="0" w:space="0" w:color="auto" w:frame="1"/>
        </w:rPr>
        <w:t xml:space="preserve"> </w:t>
      </w:r>
      <w:r w:rsidR="0007092A" w:rsidRPr="0007092A">
        <w:rPr>
          <w:rFonts w:asciiTheme="minorHAnsi" w:hAnsiTheme="minorHAnsi" w:cstheme="minorHAnsi"/>
          <w:color w:val="333333"/>
          <w:sz w:val="48"/>
          <w:szCs w:val="48"/>
          <w:bdr w:val="none" w:sz="0" w:space="0" w:color="auto" w:frame="1"/>
        </w:rPr>
        <w:t xml:space="preserve">Poskytnutá dotace </w:t>
      </w:r>
      <w:r w:rsidR="0007092A" w:rsidRPr="00306A42">
        <w:rPr>
          <w:rFonts w:asciiTheme="minorHAnsi" w:hAnsiTheme="minorHAnsi" w:cstheme="minorHAnsi"/>
          <w:color w:val="333333"/>
          <w:sz w:val="48"/>
          <w:szCs w:val="48"/>
          <w:bdr w:val="none" w:sz="0" w:space="0" w:color="auto" w:frame="1"/>
        </w:rPr>
        <w:t xml:space="preserve">činila </w:t>
      </w:r>
      <w:r w:rsidR="00306A42">
        <w:rPr>
          <w:rFonts w:asciiTheme="minorHAnsi" w:hAnsiTheme="minorHAnsi" w:cstheme="minorHAnsi"/>
          <w:b/>
          <w:color w:val="333333"/>
          <w:sz w:val="48"/>
          <w:szCs w:val="48"/>
          <w:bdr w:val="none" w:sz="0" w:space="0" w:color="auto" w:frame="1"/>
        </w:rPr>
        <w:t xml:space="preserve">2 </w:t>
      </w:r>
      <w:r w:rsidR="00306A42" w:rsidRPr="00306A42"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514 840</w:t>
      </w:r>
      <w:r w:rsidR="0007092A" w:rsidRPr="00306A42">
        <w:rPr>
          <w:rFonts w:asciiTheme="minorHAnsi" w:hAnsiTheme="minorHAnsi" w:cstheme="minorHAnsi"/>
          <w:b/>
          <w:color w:val="333333"/>
          <w:sz w:val="48"/>
          <w:szCs w:val="48"/>
          <w:bdr w:val="none" w:sz="0" w:space="0" w:color="auto" w:frame="1"/>
        </w:rPr>
        <w:t>Kč</w:t>
      </w:r>
      <w:r w:rsidR="0007092A" w:rsidRPr="00306A42">
        <w:rPr>
          <w:rFonts w:asciiTheme="minorHAnsi" w:hAnsiTheme="minorHAnsi" w:cstheme="minorHAnsi"/>
          <w:color w:val="333333"/>
          <w:sz w:val="48"/>
          <w:szCs w:val="48"/>
          <w:bdr w:val="none" w:sz="0" w:space="0" w:color="auto" w:frame="1"/>
        </w:rPr>
        <w:t>.</w:t>
      </w:r>
    </w:p>
    <w:p w:rsidR="00650F4A" w:rsidRPr="00096AAD" w:rsidRDefault="00777BD3">
      <w:pPr>
        <w:spacing w:after="0" w:line="261" w:lineRule="auto"/>
        <w:rPr>
          <w:sz w:val="50"/>
          <w:szCs w:val="50"/>
        </w:rPr>
      </w:pPr>
      <w:r>
        <w:rPr>
          <w:b/>
          <w:color w:val="1A1915"/>
          <w:sz w:val="32"/>
          <w:szCs w:val="32"/>
        </w:rPr>
        <w:t xml:space="preserve"> </w:t>
      </w:r>
    </w:p>
    <w:sectPr w:rsidR="00650F4A" w:rsidRPr="00096AAD">
      <w:pgSz w:w="23811" w:h="16838" w:orient="landscape"/>
      <w:pgMar w:top="1440" w:right="1440" w:bottom="144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4A"/>
    <w:rsid w:val="00063096"/>
    <w:rsid w:val="0007092A"/>
    <w:rsid w:val="00096AAD"/>
    <w:rsid w:val="000C6715"/>
    <w:rsid w:val="0018452C"/>
    <w:rsid w:val="002B7E95"/>
    <w:rsid w:val="00306A42"/>
    <w:rsid w:val="00470425"/>
    <w:rsid w:val="005C1B57"/>
    <w:rsid w:val="00650F4A"/>
    <w:rsid w:val="00734535"/>
    <w:rsid w:val="00771EFB"/>
    <w:rsid w:val="00777BD3"/>
    <w:rsid w:val="007C369E"/>
    <w:rsid w:val="008070AC"/>
    <w:rsid w:val="00824596"/>
    <w:rsid w:val="00970625"/>
    <w:rsid w:val="00A50E61"/>
    <w:rsid w:val="00AA4DD3"/>
    <w:rsid w:val="00AF3799"/>
    <w:rsid w:val="00B16BFB"/>
    <w:rsid w:val="00B200C0"/>
    <w:rsid w:val="00C3172D"/>
    <w:rsid w:val="00CB32D8"/>
    <w:rsid w:val="00CC68DB"/>
    <w:rsid w:val="00E5025C"/>
    <w:rsid w:val="00E92D13"/>
    <w:rsid w:val="00F13D32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FF11"/>
  <w15:docId w15:val="{9A1979B1-9F59-46C6-8F28-F2959A93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96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Vacík Radovan, Bc.</dc:creator>
  <cp:keywords/>
  <cp:lastModifiedBy>Vojslavský Aleš</cp:lastModifiedBy>
  <cp:revision>36</cp:revision>
  <dcterms:created xsi:type="dcterms:W3CDTF">2026-01-08T08:34:00Z</dcterms:created>
  <dcterms:modified xsi:type="dcterms:W3CDTF">2026-04-15T11:40:00Z</dcterms:modified>
</cp:coreProperties>
</file>